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2E3" w:rsidRDefault="001F22E3" w:rsidP="00BB2E49">
      <w:pPr>
        <w:pStyle w:val="a6"/>
        <w:spacing w:before="0" w:beforeAutospacing="0" w:after="0" w:afterAutospacing="0"/>
        <w:jc w:val="center"/>
      </w:pPr>
      <w:r w:rsidRPr="001F22E3">
        <w:t>Дата оприлюднення документа – 16.09.2021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BB2E49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caps/>
          <w:sz w:val="28"/>
          <w:szCs w:val="28"/>
        </w:rPr>
        <w:t>ЧЕРВОНОГРАДська районна ДЕРЖАВНа АДМІНІСТРАЦІя</w:t>
      </w:r>
      <w:r>
        <w:rPr>
          <w:b/>
          <w:bCs/>
          <w:caps/>
          <w:spacing w:val="120"/>
          <w:sz w:val="28"/>
          <w:szCs w:val="28"/>
        </w:rPr>
        <w:t xml:space="preserve"> 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1F22E3">
        <w:trPr>
          <w:trHeight w:val="80"/>
        </w:trPr>
        <w:tc>
          <w:tcPr>
            <w:tcW w:w="4428" w:type="dxa"/>
          </w:tcPr>
          <w:p w:rsidR="00BB2E49" w:rsidRPr="00FE0FE1" w:rsidRDefault="001F22E3" w:rsidP="001F22E3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16 вересня 2021 року 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Default="00BB2E49" w:rsidP="001F22E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451EC0">
              <w:rPr>
                <w:sz w:val="28"/>
                <w:szCs w:val="28"/>
              </w:rPr>
              <w:t xml:space="preserve">№ </w:t>
            </w:r>
            <w:r w:rsidR="001F22E3">
              <w:rPr>
                <w:b/>
                <w:sz w:val="28"/>
                <w:szCs w:val="28"/>
              </w:rPr>
              <w:t>119</w:t>
            </w:r>
            <w:bookmarkStart w:id="0" w:name="_GoBack"/>
            <w:bookmarkEnd w:id="0"/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F8150F" w:rsidRDefault="00E65D54" w:rsidP="005A4D84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E65D54">
        <w:rPr>
          <w:b/>
          <w:i/>
          <w:color w:val="000000"/>
          <w:sz w:val="26"/>
          <w:szCs w:val="26"/>
        </w:rPr>
        <w:t xml:space="preserve">Про утворення конкурсної комісії з розміщення тимчасово вільних коштів районного бюджету на вкладних (депозитних) рахунках у банках  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E65D54" w:rsidRDefault="00E65D54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D54">
        <w:rPr>
          <w:color w:val="000000"/>
          <w:sz w:val="28"/>
          <w:szCs w:val="28"/>
        </w:rPr>
        <w:t>Відповідно до ст</w:t>
      </w:r>
      <w:r>
        <w:rPr>
          <w:color w:val="000000"/>
          <w:sz w:val="28"/>
          <w:szCs w:val="28"/>
        </w:rPr>
        <w:t>атей</w:t>
      </w:r>
      <w:r w:rsidRPr="00E65D54">
        <w:rPr>
          <w:color w:val="000000"/>
          <w:sz w:val="28"/>
          <w:szCs w:val="28"/>
        </w:rPr>
        <w:t>. 6,</w:t>
      </w:r>
      <w:r>
        <w:rPr>
          <w:color w:val="000000"/>
          <w:sz w:val="28"/>
          <w:szCs w:val="28"/>
        </w:rPr>
        <w:t xml:space="preserve"> </w:t>
      </w:r>
      <w:r w:rsidRPr="00E65D54">
        <w:rPr>
          <w:color w:val="000000"/>
          <w:sz w:val="28"/>
          <w:szCs w:val="28"/>
        </w:rPr>
        <w:t>7,</w:t>
      </w:r>
      <w:r>
        <w:rPr>
          <w:color w:val="000000"/>
          <w:sz w:val="28"/>
          <w:szCs w:val="28"/>
        </w:rPr>
        <w:t xml:space="preserve"> </w:t>
      </w:r>
      <w:r w:rsidRPr="00E65D54">
        <w:rPr>
          <w:color w:val="000000"/>
          <w:sz w:val="28"/>
          <w:szCs w:val="28"/>
        </w:rPr>
        <w:t xml:space="preserve">41 </w:t>
      </w:r>
      <w:r>
        <w:rPr>
          <w:color w:val="000000"/>
          <w:sz w:val="28"/>
          <w:szCs w:val="28"/>
        </w:rPr>
        <w:t>Закону України «</w:t>
      </w:r>
      <w:r w:rsidRPr="00E65D54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 xml:space="preserve"> місцеві державні адміністрації»</w:t>
      </w:r>
      <w:r w:rsidRPr="00E65D54">
        <w:rPr>
          <w:color w:val="000000"/>
          <w:sz w:val="28"/>
          <w:szCs w:val="28"/>
        </w:rPr>
        <w:t>, Бюджетного кодексу України, постанови Кабінету Міністрів України від 12 січня 2011 року №</w:t>
      </w:r>
      <w:r>
        <w:rPr>
          <w:color w:val="000000"/>
          <w:sz w:val="28"/>
          <w:szCs w:val="28"/>
        </w:rPr>
        <w:t>6 «</w:t>
      </w:r>
      <w:r w:rsidRPr="00E65D54">
        <w:rPr>
          <w:color w:val="000000"/>
          <w:sz w:val="28"/>
          <w:szCs w:val="28"/>
        </w:rPr>
        <w:t>Про затвердження Порядку розміщення тимчасово вільних коштів місцевих бюджетів  на вкладних (депозитних) рахунках у банках</w:t>
      </w:r>
      <w:r>
        <w:rPr>
          <w:color w:val="000000"/>
          <w:sz w:val="28"/>
          <w:szCs w:val="28"/>
        </w:rPr>
        <w:t>»</w:t>
      </w:r>
      <w:r w:rsidRPr="00E65D54">
        <w:rPr>
          <w:color w:val="000000"/>
          <w:sz w:val="28"/>
          <w:szCs w:val="28"/>
        </w:rPr>
        <w:t xml:space="preserve"> з врахуванням змін до неї, рішення №120 XI сесії VIII скликання Червоноградської районної ради від 15</w:t>
      </w:r>
      <w:r>
        <w:rPr>
          <w:color w:val="000000"/>
          <w:sz w:val="28"/>
          <w:szCs w:val="28"/>
        </w:rPr>
        <w:t xml:space="preserve"> вересня </w:t>
      </w:r>
      <w:r w:rsidRPr="00E65D54">
        <w:rPr>
          <w:color w:val="000000"/>
          <w:sz w:val="28"/>
          <w:szCs w:val="28"/>
        </w:rPr>
        <w:t>2021</w:t>
      </w:r>
      <w:r>
        <w:rPr>
          <w:color w:val="000000"/>
          <w:sz w:val="28"/>
          <w:szCs w:val="28"/>
        </w:rPr>
        <w:t>року «</w:t>
      </w:r>
      <w:r w:rsidRPr="00E65D54">
        <w:rPr>
          <w:color w:val="000000"/>
          <w:sz w:val="28"/>
          <w:szCs w:val="28"/>
        </w:rPr>
        <w:t>Про внесення змін до районного бюджету Червоноградського району на 2021 рік</w:t>
      </w:r>
      <w:r>
        <w:rPr>
          <w:color w:val="000000"/>
          <w:sz w:val="28"/>
          <w:szCs w:val="28"/>
        </w:rPr>
        <w:t>»</w:t>
      </w:r>
      <w:r w:rsidRPr="00E65D54">
        <w:rPr>
          <w:color w:val="000000"/>
          <w:sz w:val="28"/>
          <w:szCs w:val="28"/>
        </w:rPr>
        <w:t xml:space="preserve"> та з метою наповнення дохідної частини районного бюджету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E65D54" w:rsidRPr="00E65D54" w:rsidRDefault="00E65D54" w:rsidP="00E65D54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D54">
        <w:rPr>
          <w:color w:val="000000"/>
          <w:sz w:val="28"/>
          <w:szCs w:val="28"/>
        </w:rPr>
        <w:t xml:space="preserve">1. Утворити конкурсну комісію з розміщення тимчасово вільних коштів районного бюджету на вкладних (депозитних) рахунках у банках </w:t>
      </w:r>
      <w:r w:rsidR="003D49F9">
        <w:rPr>
          <w:color w:val="000000"/>
          <w:sz w:val="28"/>
          <w:szCs w:val="28"/>
        </w:rPr>
        <w:t xml:space="preserve">та затвердити її склад </w:t>
      </w:r>
      <w:r w:rsidRPr="00E65D54">
        <w:rPr>
          <w:color w:val="000000"/>
          <w:sz w:val="28"/>
          <w:szCs w:val="28"/>
        </w:rPr>
        <w:t>згідно з додатком.</w:t>
      </w:r>
    </w:p>
    <w:p w:rsidR="00E65D54" w:rsidRPr="00E65D54" w:rsidRDefault="00E65D54" w:rsidP="00E65D54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D54">
        <w:rPr>
          <w:color w:val="000000"/>
          <w:sz w:val="28"/>
          <w:szCs w:val="28"/>
        </w:rPr>
        <w:t>2. Затвердити Положення про конкурсну комісію з розміщення тимчасово вільних коштів районного бюджету на вкладних (депозитних) рахунках у банках, що додається.</w:t>
      </w:r>
    </w:p>
    <w:p w:rsidR="00E65D54" w:rsidRDefault="00E65D54" w:rsidP="00E65D54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D54">
        <w:rPr>
          <w:color w:val="000000"/>
          <w:sz w:val="28"/>
          <w:szCs w:val="28"/>
        </w:rPr>
        <w:t xml:space="preserve">3. Контроль за виконанням розпорядження покласти на </w:t>
      </w:r>
      <w:r>
        <w:rPr>
          <w:color w:val="000000"/>
          <w:sz w:val="28"/>
          <w:szCs w:val="28"/>
        </w:rPr>
        <w:t xml:space="preserve">першого заступника голови районної державної адміністрації </w:t>
      </w:r>
      <w:proofErr w:type="spellStart"/>
      <w:r>
        <w:rPr>
          <w:color w:val="000000"/>
          <w:sz w:val="28"/>
          <w:szCs w:val="28"/>
        </w:rPr>
        <w:t>І.Наливайко</w:t>
      </w:r>
      <w:proofErr w:type="spellEnd"/>
      <w:r>
        <w:rPr>
          <w:color w:val="000000"/>
          <w:sz w:val="28"/>
          <w:szCs w:val="28"/>
        </w:rPr>
        <w:t>.</w:t>
      </w:r>
    </w:p>
    <w:p w:rsidR="00E0654C" w:rsidRDefault="00E0654C" w:rsidP="00E0654C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E65D54" w:rsidRDefault="00E65D54" w:rsidP="00E0654C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sectPr w:rsidR="00EF6F91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1248C3"/>
    <w:rsid w:val="00127D1F"/>
    <w:rsid w:val="00146EA4"/>
    <w:rsid w:val="001871A4"/>
    <w:rsid w:val="001C3101"/>
    <w:rsid w:val="001D2ECB"/>
    <w:rsid w:val="001F22E3"/>
    <w:rsid w:val="001F75AB"/>
    <w:rsid w:val="00257FB4"/>
    <w:rsid w:val="002C44FF"/>
    <w:rsid w:val="00300A7D"/>
    <w:rsid w:val="00303F6E"/>
    <w:rsid w:val="003451B5"/>
    <w:rsid w:val="0035102A"/>
    <w:rsid w:val="003D49F9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A4D84"/>
    <w:rsid w:val="00605459"/>
    <w:rsid w:val="006077ED"/>
    <w:rsid w:val="006367C5"/>
    <w:rsid w:val="006620E3"/>
    <w:rsid w:val="006D4C81"/>
    <w:rsid w:val="00716A35"/>
    <w:rsid w:val="007661D7"/>
    <w:rsid w:val="00773F92"/>
    <w:rsid w:val="007D06FD"/>
    <w:rsid w:val="00804BAE"/>
    <w:rsid w:val="008405A9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A61A8E"/>
    <w:rsid w:val="00A97DC4"/>
    <w:rsid w:val="00AC3667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E2AB9"/>
    <w:rsid w:val="00C42963"/>
    <w:rsid w:val="00C57173"/>
    <w:rsid w:val="00C84CEB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23DCC"/>
    <w:rsid w:val="00E4429F"/>
    <w:rsid w:val="00E53F4D"/>
    <w:rsid w:val="00E65D54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FAE32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E65D5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65D5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C1744-2A3E-4FC1-B03E-AA102A14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Сокаль РДА</cp:lastModifiedBy>
  <cp:revision>5</cp:revision>
  <cp:lastPrinted>2021-09-17T10:37:00Z</cp:lastPrinted>
  <dcterms:created xsi:type="dcterms:W3CDTF">2021-09-17T09:44:00Z</dcterms:created>
  <dcterms:modified xsi:type="dcterms:W3CDTF">2021-09-22T11:05:00Z</dcterms:modified>
</cp:coreProperties>
</file>