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6DC" w:rsidRPr="005416DC" w:rsidRDefault="005416DC" w:rsidP="005416DC">
      <w:pPr>
        <w:pStyle w:val="wfxRecipient"/>
        <w:ind w:left="5579" w:right="142"/>
        <w:jc w:val="left"/>
      </w:pPr>
      <w:r w:rsidRPr="005416DC">
        <w:t>ЗАТВЕРДЖЕНО</w:t>
      </w:r>
    </w:p>
    <w:p w:rsidR="005416DC" w:rsidRPr="005416DC" w:rsidRDefault="005416DC" w:rsidP="005416DC">
      <w:pPr>
        <w:spacing w:after="0" w:line="240" w:lineRule="auto"/>
        <w:ind w:left="5579" w:right="142"/>
        <w:rPr>
          <w:rFonts w:ascii="Times New Roman" w:hAnsi="Times New Roman" w:cs="Times New Roman"/>
          <w:sz w:val="26"/>
          <w:szCs w:val="26"/>
        </w:rPr>
      </w:pPr>
      <w:r w:rsidRPr="005416DC">
        <w:rPr>
          <w:rFonts w:ascii="Times New Roman" w:hAnsi="Times New Roman" w:cs="Times New Roman"/>
          <w:sz w:val="26"/>
          <w:szCs w:val="26"/>
        </w:rPr>
        <w:t>Розпорядження голови Червоноградської  районної   державної  адміністрації  Львівської області</w:t>
      </w:r>
    </w:p>
    <w:p w:rsidR="005416DC" w:rsidRPr="005416DC" w:rsidRDefault="00010D2F" w:rsidP="005416DC">
      <w:pPr>
        <w:spacing w:after="0" w:line="240" w:lineRule="auto"/>
        <w:ind w:left="5579" w:right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04 червня </w:t>
      </w:r>
      <w:r w:rsidR="005416DC" w:rsidRPr="005416DC">
        <w:rPr>
          <w:rFonts w:ascii="Times New Roman" w:hAnsi="Times New Roman" w:cs="Times New Roman"/>
          <w:sz w:val="26"/>
          <w:szCs w:val="26"/>
        </w:rPr>
        <w:t>2021 року №</w:t>
      </w:r>
      <w:r>
        <w:rPr>
          <w:rFonts w:ascii="Times New Roman" w:hAnsi="Times New Roman" w:cs="Times New Roman"/>
          <w:sz w:val="26"/>
          <w:szCs w:val="26"/>
        </w:rPr>
        <w:t xml:space="preserve"> 40</w:t>
      </w:r>
      <w:bookmarkStart w:id="0" w:name="_GoBack"/>
      <w:bookmarkEnd w:id="0"/>
    </w:p>
    <w:p w:rsidR="00D77FDB" w:rsidRDefault="00D77FDB" w:rsidP="006865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226" w:rsidRDefault="0068657B" w:rsidP="00541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6DC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742226" w:rsidRDefault="0068657B" w:rsidP="00541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6DC">
        <w:rPr>
          <w:rFonts w:ascii="Times New Roman" w:hAnsi="Times New Roman" w:cs="Times New Roman"/>
          <w:b/>
          <w:sz w:val="28"/>
          <w:szCs w:val="28"/>
        </w:rPr>
        <w:t>про експертну комісію архівного відділу</w:t>
      </w:r>
      <w:r w:rsidR="007422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16DC">
        <w:rPr>
          <w:rFonts w:ascii="Times New Roman" w:hAnsi="Times New Roman" w:cs="Times New Roman"/>
          <w:b/>
          <w:sz w:val="28"/>
          <w:szCs w:val="28"/>
        </w:rPr>
        <w:t xml:space="preserve">Червоноградської </w:t>
      </w:r>
    </w:p>
    <w:p w:rsidR="0068657B" w:rsidRPr="005416DC" w:rsidRDefault="0068657B" w:rsidP="00541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b/>
          <w:sz w:val="28"/>
          <w:szCs w:val="28"/>
        </w:rPr>
        <w:t>районної державної адміністрації</w:t>
      </w:r>
      <w:r w:rsidR="005416DC">
        <w:rPr>
          <w:rFonts w:ascii="Times New Roman" w:hAnsi="Times New Roman" w:cs="Times New Roman"/>
          <w:b/>
          <w:sz w:val="28"/>
          <w:szCs w:val="28"/>
        </w:rPr>
        <w:t xml:space="preserve"> Львівської області</w:t>
      </w:r>
    </w:p>
    <w:p w:rsidR="006409A0" w:rsidRPr="005416DC" w:rsidRDefault="006409A0" w:rsidP="00541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57B" w:rsidRPr="005416DC" w:rsidRDefault="0068657B" w:rsidP="00541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 xml:space="preserve">1.Експертна комісія архівного відділу Червоноградської районної державної адміністрації </w:t>
      </w:r>
      <w:r w:rsidR="00A55DF1">
        <w:rPr>
          <w:rFonts w:ascii="Times New Roman" w:hAnsi="Times New Roman" w:cs="Times New Roman"/>
          <w:sz w:val="28"/>
          <w:szCs w:val="28"/>
        </w:rPr>
        <w:t xml:space="preserve">Львівської області </w:t>
      </w:r>
      <w:r w:rsidRPr="005416DC">
        <w:rPr>
          <w:rFonts w:ascii="Times New Roman" w:hAnsi="Times New Roman" w:cs="Times New Roman"/>
          <w:sz w:val="28"/>
          <w:szCs w:val="28"/>
        </w:rPr>
        <w:t>(далі - ЕК) утворюється відповідно до </w:t>
      </w:r>
      <w:hyperlink r:id="rId7" w:tgtFrame="_blank" w:history="1">
        <w:r w:rsidRPr="005416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Закону України «Про Національний архівний фонд та архівні установи»</w:t>
        </w:r>
      </w:hyperlink>
      <w:r w:rsidRPr="005416DC">
        <w:rPr>
          <w:rFonts w:ascii="Times New Roman" w:hAnsi="Times New Roman" w:cs="Times New Roman"/>
          <w:sz w:val="28"/>
          <w:szCs w:val="28"/>
        </w:rPr>
        <w:t> і </w:t>
      </w:r>
      <w:hyperlink r:id="rId8" w:tgtFrame="_blank" w:history="1">
        <w:r w:rsidRPr="005416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Порядку утворення та діяльності комісій з проведення експертизи цінності документів</w:t>
        </w:r>
      </w:hyperlink>
      <w:r w:rsidRPr="005416DC">
        <w:rPr>
          <w:rFonts w:ascii="Times New Roman" w:hAnsi="Times New Roman" w:cs="Times New Roman"/>
          <w:sz w:val="28"/>
          <w:szCs w:val="28"/>
        </w:rPr>
        <w:t xml:space="preserve">, затвердженого постановою </w:t>
      </w:r>
      <w:r w:rsidR="00926C10" w:rsidRPr="005416DC">
        <w:rPr>
          <w:rFonts w:ascii="Times New Roman" w:hAnsi="Times New Roman" w:cs="Times New Roman"/>
          <w:sz w:val="28"/>
          <w:szCs w:val="28"/>
        </w:rPr>
        <w:t>Кабінету Міністрів України від 8 серпня 2007 р.</w:t>
      </w:r>
      <w:r w:rsidRPr="005416DC">
        <w:rPr>
          <w:rFonts w:ascii="Times New Roman" w:hAnsi="Times New Roman" w:cs="Times New Roman"/>
          <w:sz w:val="28"/>
          <w:szCs w:val="28"/>
        </w:rPr>
        <w:t xml:space="preserve"> №1004, архівним відділом Червоноградської районної державної адміністрації (далі – архівний відділ),  з метою розгляду методичних та практичних питань, пов’язаних з проведенням експертизи цінності документів, здійснення методичного керівництва і координації діяльності ЕК державних органів, органів місцевого самоврядування, підприємств, установ та організацій незалежно від форми власності, об'єднань громадян, релігійних організацій, фондово-закупівельних комісій музеїв, експертно-оцінних комісій бібліотек та подання результатів експертизи цінності документів на розгляд експертно-перевірної комісії (далі - ЕПК) державного архіву Львівської області.</w:t>
      </w:r>
    </w:p>
    <w:p w:rsidR="0068657B" w:rsidRPr="005416DC" w:rsidRDefault="0068657B" w:rsidP="005416D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ЕК є постійно діючим органом архівного відділу.</w:t>
      </w:r>
    </w:p>
    <w:p w:rsidR="0068657B" w:rsidRPr="005416DC" w:rsidRDefault="0068657B" w:rsidP="00541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У своїй діяльності ЕК керується  </w:t>
      </w:r>
      <w:hyperlink r:id="rId9" w:tgtFrame="_blank" w:history="1">
        <w:r w:rsidRPr="005416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Конституцією</w:t>
        </w:r>
      </w:hyperlink>
      <w:r w:rsidRPr="005416DC">
        <w:rPr>
          <w:rFonts w:ascii="Times New Roman" w:hAnsi="Times New Roman" w:cs="Times New Roman"/>
          <w:sz w:val="28"/>
          <w:szCs w:val="28"/>
        </w:rPr>
        <w:t xml:space="preserve"> і законами України, актами Президента України, Кабінету Міністрів України, нормативно-правовими актами Міністерства юстиції України, та іншими нормативно-правовими  актами, а також </w:t>
      </w:r>
      <w:r w:rsidR="008D3723" w:rsidRPr="005416DC">
        <w:rPr>
          <w:rFonts w:ascii="Times New Roman" w:hAnsi="Times New Roman" w:cs="Times New Roman"/>
          <w:sz w:val="28"/>
          <w:szCs w:val="28"/>
        </w:rPr>
        <w:t xml:space="preserve"> цим </w:t>
      </w:r>
      <w:r w:rsidRPr="005416DC">
        <w:rPr>
          <w:rFonts w:ascii="Times New Roman" w:hAnsi="Times New Roman" w:cs="Times New Roman"/>
          <w:sz w:val="28"/>
          <w:szCs w:val="28"/>
        </w:rPr>
        <w:t>положенням про ЕК</w:t>
      </w:r>
      <w:r w:rsidR="00926C10" w:rsidRPr="005416DC">
        <w:rPr>
          <w:rFonts w:ascii="Times New Roman" w:hAnsi="Times New Roman" w:cs="Times New Roman"/>
          <w:sz w:val="28"/>
          <w:szCs w:val="28"/>
        </w:rPr>
        <w:t>,</w:t>
      </w:r>
      <w:r w:rsidRPr="005416DC">
        <w:rPr>
          <w:rFonts w:ascii="Times New Roman" w:hAnsi="Times New Roman" w:cs="Times New Roman"/>
          <w:sz w:val="28"/>
          <w:szCs w:val="28"/>
        </w:rPr>
        <w:t xml:space="preserve"> </w:t>
      </w:r>
      <w:r w:rsidR="008D3723" w:rsidRPr="005416DC">
        <w:rPr>
          <w:rFonts w:ascii="Times New Roman" w:hAnsi="Times New Roman" w:cs="Times New Roman"/>
          <w:sz w:val="28"/>
          <w:szCs w:val="28"/>
        </w:rPr>
        <w:t>затвердженим на підставі Типового положення</w:t>
      </w:r>
      <w:r w:rsidRPr="005416DC">
        <w:rPr>
          <w:rFonts w:ascii="Times New Roman" w:hAnsi="Times New Roman" w:cs="Times New Roman"/>
          <w:sz w:val="28"/>
          <w:szCs w:val="28"/>
        </w:rPr>
        <w:t>.</w:t>
      </w:r>
    </w:p>
    <w:p w:rsidR="0068657B" w:rsidRPr="005416DC" w:rsidRDefault="0068657B" w:rsidP="00541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 xml:space="preserve">До складу ЕК архівного відділу, який затверджується </w:t>
      </w:r>
      <w:r w:rsidR="008D3723" w:rsidRPr="005416DC">
        <w:rPr>
          <w:rFonts w:ascii="Times New Roman" w:hAnsi="Times New Roman" w:cs="Times New Roman"/>
          <w:sz w:val="28"/>
          <w:szCs w:val="28"/>
        </w:rPr>
        <w:t>начальником архівного відділу</w:t>
      </w:r>
      <w:r w:rsidRPr="005416DC">
        <w:rPr>
          <w:rFonts w:ascii="Times New Roman" w:hAnsi="Times New Roman" w:cs="Times New Roman"/>
          <w:sz w:val="28"/>
          <w:szCs w:val="28"/>
        </w:rPr>
        <w:t xml:space="preserve">, входять фахівці з архівної справи, працівники місцевих органів виконавчої влади, структурних підрозділів </w:t>
      </w:r>
      <w:r w:rsidR="008D3723" w:rsidRPr="005416DC">
        <w:rPr>
          <w:rFonts w:ascii="Times New Roman" w:hAnsi="Times New Roman" w:cs="Times New Roman"/>
          <w:sz w:val="28"/>
          <w:szCs w:val="28"/>
        </w:rPr>
        <w:t>Червоноградської районної державної адміністрації</w:t>
      </w:r>
      <w:r w:rsidRPr="005416DC">
        <w:rPr>
          <w:rFonts w:ascii="Times New Roman" w:hAnsi="Times New Roman" w:cs="Times New Roman"/>
          <w:sz w:val="28"/>
          <w:szCs w:val="28"/>
        </w:rPr>
        <w:t>.</w:t>
      </w:r>
    </w:p>
    <w:p w:rsidR="0068657B" w:rsidRPr="005416DC" w:rsidRDefault="0068657B" w:rsidP="00A55D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Голово</w:t>
      </w:r>
      <w:r w:rsidR="008D3723" w:rsidRPr="005416DC">
        <w:rPr>
          <w:rFonts w:ascii="Times New Roman" w:hAnsi="Times New Roman" w:cs="Times New Roman"/>
          <w:sz w:val="28"/>
          <w:szCs w:val="28"/>
        </w:rPr>
        <w:t xml:space="preserve">ю ЕК є </w:t>
      </w:r>
      <w:r w:rsidRPr="005416DC">
        <w:rPr>
          <w:rFonts w:ascii="Times New Roman" w:hAnsi="Times New Roman" w:cs="Times New Roman"/>
          <w:sz w:val="28"/>
          <w:szCs w:val="28"/>
        </w:rPr>
        <w:t>начальник архівного відділу</w:t>
      </w:r>
      <w:r w:rsidR="008D3723" w:rsidRPr="005416DC">
        <w:rPr>
          <w:rFonts w:ascii="Times New Roman" w:hAnsi="Times New Roman" w:cs="Times New Roman"/>
          <w:sz w:val="28"/>
          <w:szCs w:val="28"/>
        </w:rPr>
        <w:t>, а секретарем</w:t>
      </w:r>
      <w:r w:rsidR="00A55DF1">
        <w:rPr>
          <w:rFonts w:ascii="Times New Roman" w:hAnsi="Times New Roman" w:cs="Times New Roman"/>
          <w:sz w:val="28"/>
          <w:szCs w:val="28"/>
        </w:rPr>
        <w:t xml:space="preserve"> – </w:t>
      </w:r>
      <w:r w:rsidR="008D3723" w:rsidRPr="005416DC">
        <w:rPr>
          <w:rFonts w:ascii="Times New Roman" w:hAnsi="Times New Roman" w:cs="Times New Roman"/>
          <w:sz w:val="28"/>
          <w:szCs w:val="28"/>
        </w:rPr>
        <w:t xml:space="preserve"> один з працівників архівного відділу Червоноградської районної державної адміністрації</w:t>
      </w:r>
      <w:r w:rsidRPr="005416DC">
        <w:rPr>
          <w:rFonts w:ascii="Times New Roman" w:hAnsi="Times New Roman" w:cs="Times New Roman"/>
          <w:sz w:val="28"/>
          <w:szCs w:val="28"/>
        </w:rPr>
        <w:t>.</w:t>
      </w:r>
    </w:p>
    <w:p w:rsidR="0068657B" w:rsidRPr="005416DC" w:rsidRDefault="008D3723" w:rsidP="00541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Секретар</w:t>
      </w:r>
      <w:r w:rsidR="0068657B" w:rsidRPr="005416DC">
        <w:rPr>
          <w:rFonts w:ascii="Times New Roman" w:hAnsi="Times New Roman" w:cs="Times New Roman"/>
          <w:sz w:val="28"/>
          <w:szCs w:val="28"/>
        </w:rPr>
        <w:t xml:space="preserve"> за рішенням голови забезпечу</w:t>
      </w:r>
      <w:r w:rsidRPr="005416DC">
        <w:rPr>
          <w:rFonts w:ascii="Times New Roman" w:hAnsi="Times New Roman" w:cs="Times New Roman"/>
          <w:sz w:val="28"/>
          <w:szCs w:val="28"/>
        </w:rPr>
        <w:t>є скликання засідань ЕК</w:t>
      </w:r>
      <w:r w:rsidR="0068657B" w:rsidRPr="005416DC">
        <w:rPr>
          <w:rFonts w:ascii="Times New Roman" w:hAnsi="Times New Roman" w:cs="Times New Roman"/>
          <w:sz w:val="28"/>
          <w:szCs w:val="28"/>
        </w:rPr>
        <w:t>, складає протоколи,</w:t>
      </w:r>
      <w:r w:rsidRPr="005416DC">
        <w:rPr>
          <w:rFonts w:ascii="Times New Roman" w:hAnsi="Times New Roman" w:cs="Times New Roman"/>
          <w:sz w:val="28"/>
          <w:szCs w:val="28"/>
        </w:rPr>
        <w:t xml:space="preserve"> доводить до відома зацікавле</w:t>
      </w:r>
      <w:r w:rsidR="0068657B" w:rsidRPr="005416DC">
        <w:rPr>
          <w:rFonts w:ascii="Times New Roman" w:hAnsi="Times New Roman" w:cs="Times New Roman"/>
          <w:sz w:val="28"/>
          <w:szCs w:val="28"/>
        </w:rPr>
        <w:t>них державних органів, органів місцевого самоврядування, підприємств, установ та організацій незалежно від форми власності, об'єднань громадян, релігійних організацій, музеїв і бібліотек (далі - юридичні особи</w:t>
      </w:r>
      <w:r w:rsidRPr="005416DC">
        <w:rPr>
          <w:rFonts w:ascii="Times New Roman" w:hAnsi="Times New Roman" w:cs="Times New Roman"/>
          <w:sz w:val="28"/>
          <w:szCs w:val="28"/>
        </w:rPr>
        <w:t>) і окремих осіб рішення ЕК</w:t>
      </w:r>
      <w:r w:rsidR="0068657B" w:rsidRPr="005416DC">
        <w:rPr>
          <w:rFonts w:ascii="Times New Roman" w:hAnsi="Times New Roman" w:cs="Times New Roman"/>
          <w:sz w:val="28"/>
          <w:szCs w:val="28"/>
        </w:rPr>
        <w:t>, здійснює</w:t>
      </w:r>
      <w:r w:rsidRPr="005416DC">
        <w:rPr>
          <w:rFonts w:ascii="Times New Roman" w:hAnsi="Times New Roman" w:cs="Times New Roman"/>
          <w:sz w:val="28"/>
          <w:szCs w:val="28"/>
        </w:rPr>
        <w:t xml:space="preserve"> облік і звітність про її роботу, веде документацію і забезпечує її збереженість</w:t>
      </w:r>
      <w:r w:rsidR="0068657B" w:rsidRPr="005416DC">
        <w:rPr>
          <w:rFonts w:ascii="Times New Roman" w:hAnsi="Times New Roman" w:cs="Times New Roman"/>
          <w:sz w:val="28"/>
          <w:szCs w:val="28"/>
        </w:rPr>
        <w:t>.</w:t>
      </w:r>
    </w:p>
    <w:p w:rsidR="0068657B" w:rsidRPr="005416DC" w:rsidRDefault="0068657B" w:rsidP="00541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lastRenderedPageBreak/>
        <w:t>ЕК працює відповідно до річного плану, який затверджує</w:t>
      </w:r>
      <w:r w:rsidR="008D3723" w:rsidRPr="005416DC">
        <w:rPr>
          <w:rFonts w:ascii="Times New Roman" w:hAnsi="Times New Roman" w:cs="Times New Roman"/>
          <w:sz w:val="28"/>
          <w:szCs w:val="28"/>
        </w:rPr>
        <w:t xml:space="preserve"> начальник архівного відділу</w:t>
      </w:r>
      <w:r w:rsidRPr="005416DC">
        <w:rPr>
          <w:rFonts w:ascii="Times New Roman" w:hAnsi="Times New Roman" w:cs="Times New Roman"/>
          <w:sz w:val="28"/>
          <w:szCs w:val="28"/>
        </w:rPr>
        <w:t>.</w:t>
      </w:r>
    </w:p>
    <w:p w:rsidR="0068657B" w:rsidRPr="005416DC" w:rsidRDefault="0068657B" w:rsidP="00541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Завданнями ЕК архівного відділу є координація роботи з проведення експертизи цінності документів юридичних осіб, що перебувають у зоні комплектування архівн</w:t>
      </w:r>
      <w:r w:rsidR="00FB5420" w:rsidRPr="005416DC">
        <w:rPr>
          <w:rFonts w:ascii="Times New Roman" w:hAnsi="Times New Roman" w:cs="Times New Roman"/>
          <w:sz w:val="28"/>
          <w:szCs w:val="28"/>
        </w:rPr>
        <w:t>ого відділу</w:t>
      </w:r>
      <w:r w:rsidRPr="005416DC">
        <w:rPr>
          <w:rFonts w:ascii="Times New Roman" w:hAnsi="Times New Roman" w:cs="Times New Roman"/>
          <w:sz w:val="28"/>
          <w:szCs w:val="28"/>
        </w:rPr>
        <w:t>.</w:t>
      </w:r>
    </w:p>
    <w:p w:rsidR="0068657B" w:rsidRPr="005416DC" w:rsidRDefault="0068657B" w:rsidP="005416D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ЕК архівного відділу приймає рішення про:</w:t>
      </w:r>
    </w:p>
    <w:p w:rsidR="0068657B" w:rsidRPr="005416DC" w:rsidRDefault="0068657B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 xml:space="preserve">1) схвалення і подання до ЕПК державного </w:t>
      </w:r>
      <w:r w:rsidR="00FB5420" w:rsidRPr="005416DC">
        <w:rPr>
          <w:rFonts w:ascii="Times New Roman" w:hAnsi="Times New Roman" w:cs="Times New Roman"/>
          <w:sz w:val="28"/>
          <w:szCs w:val="28"/>
        </w:rPr>
        <w:t>архіву</w:t>
      </w:r>
      <w:r w:rsidRPr="005416DC">
        <w:rPr>
          <w:rFonts w:ascii="Times New Roman" w:hAnsi="Times New Roman" w:cs="Times New Roman"/>
          <w:sz w:val="28"/>
          <w:szCs w:val="28"/>
        </w:rPr>
        <w:t>:</w:t>
      </w:r>
    </w:p>
    <w:p w:rsidR="0068657B" w:rsidRPr="005416DC" w:rsidRDefault="0068657B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- списків юридичних та фізичних осіб, що є джерелами формування Національного архівного фонду (далі - НАФ) і перебувають у зоні комплектування архівного відділу;</w:t>
      </w:r>
    </w:p>
    <w:p w:rsidR="00FB5420" w:rsidRPr="005416DC" w:rsidRDefault="0068657B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- описів спра</w:t>
      </w:r>
      <w:r w:rsidR="00FB5420" w:rsidRPr="005416DC">
        <w:rPr>
          <w:rFonts w:ascii="Times New Roman" w:hAnsi="Times New Roman" w:cs="Times New Roman"/>
          <w:sz w:val="28"/>
          <w:szCs w:val="28"/>
        </w:rPr>
        <w:t>в постійного зберігання, внесених до НАФ;</w:t>
      </w:r>
      <w:r w:rsidRPr="005416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420" w:rsidRPr="005416DC" w:rsidRDefault="00FB5420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 xml:space="preserve">- </w:t>
      </w:r>
      <w:r w:rsidR="0068657B" w:rsidRPr="005416DC">
        <w:rPr>
          <w:rFonts w:ascii="Times New Roman" w:hAnsi="Times New Roman" w:cs="Times New Roman"/>
          <w:sz w:val="28"/>
          <w:szCs w:val="28"/>
        </w:rPr>
        <w:t>описів справ з кад</w:t>
      </w:r>
      <w:r w:rsidRPr="005416DC">
        <w:rPr>
          <w:rFonts w:ascii="Times New Roman" w:hAnsi="Times New Roman" w:cs="Times New Roman"/>
          <w:sz w:val="28"/>
          <w:szCs w:val="28"/>
        </w:rPr>
        <w:t>рових питань (особового складу);</w:t>
      </w:r>
    </w:p>
    <w:p w:rsidR="00FB5420" w:rsidRPr="005416DC" w:rsidRDefault="00FB5420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 xml:space="preserve">- </w:t>
      </w:r>
      <w:r w:rsidR="0068657B" w:rsidRPr="005416DC">
        <w:rPr>
          <w:rFonts w:ascii="Times New Roman" w:hAnsi="Times New Roman" w:cs="Times New Roman"/>
          <w:sz w:val="28"/>
          <w:szCs w:val="28"/>
        </w:rPr>
        <w:t>актів про вилучення для знищення</w:t>
      </w:r>
      <w:r w:rsidRPr="005416DC">
        <w:rPr>
          <w:rFonts w:ascii="Times New Roman" w:hAnsi="Times New Roman" w:cs="Times New Roman"/>
          <w:sz w:val="28"/>
          <w:szCs w:val="28"/>
        </w:rPr>
        <w:t xml:space="preserve"> документів, не внесених до НАФ;</w:t>
      </w:r>
    </w:p>
    <w:p w:rsidR="0068657B" w:rsidRPr="005416DC" w:rsidRDefault="00FB5420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 xml:space="preserve">- </w:t>
      </w:r>
      <w:r w:rsidR="0068657B" w:rsidRPr="005416DC">
        <w:rPr>
          <w:rFonts w:ascii="Times New Roman" w:hAnsi="Times New Roman" w:cs="Times New Roman"/>
          <w:sz w:val="28"/>
          <w:szCs w:val="28"/>
        </w:rPr>
        <w:t>номенклатур справ юридичних ос</w:t>
      </w:r>
      <w:r w:rsidRPr="005416DC">
        <w:rPr>
          <w:rFonts w:ascii="Times New Roman" w:hAnsi="Times New Roman" w:cs="Times New Roman"/>
          <w:sz w:val="28"/>
          <w:szCs w:val="28"/>
        </w:rPr>
        <w:t>іб, що є джерелами формування НА</w:t>
      </w:r>
      <w:r w:rsidR="0068657B" w:rsidRPr="005416DC">
        <w:rPr>
          <w:rFonts w:ascii="Times New Roman" w:hAnsi="Times New Roman" w:cs="Times New Roman"/>
          <w:sz w:val="28"/>
          <w:szCs w:val="28"/>
        </w:rPr>
        <w:t>Ф і перебувають у зоні комплектування архівного відділу;</w:t>
      </w:r>
    </w:p>
    <w:p w:rsidR="0068657B" w:rsidRPr="005416DC" w:rsidRDefault="0068657B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- актів про вилучення документів з НАФ, актів про невиправні пошкодження документів НАФ, які зберігаються в архівному відділі, юридичних та фізичних осіб, що перебувають у зоні комплектування архівного відділу;</w:t>
      </w:r>
    </w:p>
    <w:p w:rsidR="0068657B" w:rsidRPr="005416DC" w:rsidRDefault="0068657B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- анотованих переліків унікальних документів НАФ, які зберігаються в архівному відділі, юридичних та фізичних осіб, що перебувають у зоні комплектування архівного відділу.</w:t>
      </w:r>
    </w:p>
    <w:p w:rsidR="0068657B" w:rsidRPr="005416DC" w:rsidRDefault="0068657B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2) схвалення:</w:t>
      </w:r>
    </w:p>
    <w:p w:rsidR="00FB5420" w:rsidRPr="005416DC" w:rsidRDefault="0068657B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- описів справ з кадр</w:t>
      </w:r>
      <w:r w:rsidR="00FB5420" w:rsidRPr="005416DC">
        <w:rPr>
          <w:rFonts w:ascii="Times New Roman" w:hAnsi="Times New Roman" w:cs="Times New Roman"/>
          <w:sz w:val="28"/>
          <w:szCs w:val="28"/>
        </w:rPr>
        <w:t>ових питань (особового складу);</w:t>
      </w:r>
    </w:p>
    <w:p w:rsidR="0068657B" w:rsidRPr="005416DC" w:rsidRDefault="00FB5420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 xml:space="preserve">- </w:t>
      </w:r>
      <w:r w:rsidR="0068657B" w:rsidRPr="005416DC">
        <w:rPr>
          <w:rFonts w:ascii="Times New Roman" w:hAnsi="Times New Roman" w:cs="Times New Roman"/>
          <w:sz w:val="28"/>
          <w:szCs w:val="28"/>
        </w:rPr>
        <w:t>актів про вилучення для знищення документів, не внесених до НАФ, юридичних та фізичних осіб, що перебувають у зоні комплектування архівного відділу та у діяльності яких не утворюються документи НАФ;</w:t>
      </w:r>
    </w:p>
    <w:p w:rsidR="0068657B" w:rsidRPr="005416DC" w:rsidRDefault="0068657B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- інструкцій з діловодства, положень про служби діловодства, архівні підрозділи та ЕК юридичних осіб, що є джерелами формування НАФ і перебувають у зоні комплектування архівного відділу.</w:t>
      </w:r>
    </w:p>
    <w:p w:rsidR="00255908" w:rsidRPr="005416DC" w:rsidRDefault="0068657B" w:rsidP="00B57C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416DC">
        <w:rPr>
          <w:rFonts w:ascii="Times New Roman" w:hAnsi="Times New Roman" w:cs="Times New Roman"/>
          <w:sz w:val="28"/>
          <w:szCs w:val="28"/>
        </w:rPr>
        <w:t>ЕК стосовно юридичних осіб, що перебувають у зоні комплектування архівного</w:t>
      </w:r>
      <w:r w:rsidR="00255908" w:rsidRPr="005416DC">
        <w:rPr>
          <w:rFonts w:ascii="Times New Roman" w:hAnsi="Times New Roman" w:cs="Times New Roman"/>
          <w:sz w:val="28"/>
          <w:szCs w:val="28"/>
        </w:rPr>
        <w:t xml:space="preserve"> </w:t>
      </w:r>
      <w:r w:rsidR="00D77FDB" w:rsidRPr="005416DC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255908" w:rsidRPr="005416DC">
        <w:rPr>
          <w:rFonts w:ascii="Times New Roman" w:hAnsi="Times New Roman" w:cs="Times New Roman"/>
          <w:sz w:val="28"/>
          <w:szCs w:val="28"/>
        </w:rPr>
        <w:t>має право:</w:t>
      </w:r>
    </w:p>
    <w:p w:rsidR="00255908" w:rsidRPr="005416DC" w:rsidRDefault="00255908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416DC">
        <w:rPr>
          <w:rFonts w:ascii="Times New Roman" w:hAnsi="Times New Roman" w:cs="Times New Roman"/>
          <w:sz w:val="28"/>
          <w:szCs w:val="28"/>
        </w:rPr>
        <w:t>- контролювати дотримання установленого порядку проведення експертизи цінності документів;</w:t>
      </w:r>
    </w:p>
    <w:p w:rsidR="00255908" w:rsidRPr="005416DC" w:rsidRDefault="00255908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416DC">
        <w:rPr>
          <w:rFonts w:ascii="Times New Roman" w:hAnsi="Times New Roman" w:cs="Times New Roman"/>
          <w:sz w:val="28"/>
          <w:szCs w:val="28"/>
        </w:rPr>
        <w:t>- вимагати розшуку відсутніх документів НАФ, документів з кадрових питань (особового складу) та письмових пояснень у разі втрати цих документів;</w:t>
      </w:r>
    </w:p>
    <w:p w:rsidR="00255908" w:rsidRPr="005416DC" w:rsidRDefault="00255908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416DC">
        <w:rPr>
          <w:rFonts w:ascii="Times New Roman" w:hAnsi="Times New Roman" w:cs="Times New Roman"/>
          <w:sz w:val="28"/>
          <w:szCs w:val="28"/>
        </w:rPr>
        <w:t>- одержувати відомості, необхідні для визначення культурної цінності та строків зберігання документів;</w:t>
      </w:r>
    </w:p>
    <w:p w:rsidR="00255908" w:rsidRPr="005416DC" w:rsidRDefault="00255908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416DC">
        <w:rPr>
          <w:rFonts w:ascii="Times New Roman" w:hAnsi="Times New Roman" w:cs="Times New Roman"/>
          <w:sz w:val="28"/>
          <w:szCs w:val="28"/>
        </w:rPr>
        <w:t>- заслуховувати на засіданнях їх керівників про стан упорядкування, обліку та збереженості документів НАФ, про причини втрати документів;</w:t>
      </w:r>
    </w:p>
    <w:p w:rsidR="00255908" w:rsidRPr="005416DC" w:rsidRDefault="00255908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- запрошувати на засідання членів ЕК юридичних осіб, а також інших фахівців як консультантів та експертів.</w:t>
      </w:r>
    </w:p>
    <w:p w:rsidR="00255908" w:rsidRPr="005416DC" w:rsidRDefault="00255908" w:rsidP="007422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 xml:space="preserve">Засідання ЕК проводиться не рідше ніж </w:t>
      </w:r>
      <w:r w:rsidR="00D77FDB" w:rsidRPr="005416DC">
        <w:rPr>
          <w:rFonts w:ascii="Times New Roman" w:hAnsi="Times New Roman" w:cs="Times New Roman"/>
          <w:sz w:val="28"/>
          <w:szCs w:val="28"/>
        </w:rPr>
        <w:t>чотири</w:t>
      </w:r>
      <w:r w:rsidRPr="005416DC">
        <w:rPr>
          <w:rFonts w:ascii="Times New Roman" w:hAnsi="Times New Roman" w:cs="Times New Roman"/>
          <w:sz w:val="28"/>
          <w:szCs w:val="28"/>
        </w:rPr>
        <w:t xml:space="preserve"> раз</w:t>
      </w:r>
      <w:r w:rsidR="00D77FDB" w:rsidRPr="005416DC">
        <w:rPr>
          <w:rFonts w:ascii="Times New Roman" w:hAnsi="Times New Roman" w:cs="Times New Roman"/>
          <w:sz w:val="28"/>
          <w:szCs w:val="28"/>
        </w:rPr>
        <w:t>и на рік і вважається правомож</w:t>
      </w:r>
      <w:r w:rsidRPr="005416DC">
        <w:rPr>
          <w:rFonts w:ascii="Times New Roman" w:hAnsi="Times New Roman" w:cs="Times New Roman"/>
          <w:sz w:val="28"/>
          <w:szCs w:val="28"/>
        </w:rPr>
        <w:t>ним, якщо на ньому присутні не менш як дві третини складу її членів.</w:t>
      </w:r>
    </w:p>
    <w:p w:rsidR="00255908" w:rsidRPr="005416DC" w:rsidRDefault="00255908" w:rsidP="007422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lastRenderedPageBreak/>
        <w:t xml:space="preserve">Рішення ЕК приймається більшістю голосів членів комісії, присутніх на засіданні, оформляється протоколом, який підписують голова і секретар комісії, та набирає чинності з моменту затвердження протоколу засідання ЕК </w:t>
      </w:r>
      <w:r w:rsidR="00D77FDB" w:rsidRPr="005416DC">
        <w:rPr>
          <w:rFonts w:ascii="Times New Roman" w:hAnsi="Times New Roman" w:cs="Times New Roman"/>
          <w:sz w:val="28"/>
          <w:szCs w:val="28"/>
        </w:rPr>
        <w:t>начальником архівного відділу</w:t>
      </w:r>
      <w:r w:rsidRPr="005416DC">
        <w:rPr>
          <w:rFonts w:ascii="Times New Roman" w:hAnsi="Times New Roman" w:cs="Times New Roman"/>
          <w:sz w:val="28"/>
          <w:szCs w:val="28"/>
        </w:rPr>
        <w:t>.</w:t>
      </w:r>
    </w:p>
    <w:p w:rsidR="00255908" w:rsidRPr="005416DC" w:rsidRDefault="00255908" w:rsidP="007422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Рішення ЕК є обов'язковим для виконання всіма юридичними особами, що перебувають у зон</w:t>
      </w:r>
      <w:r w:rsidR="00CB2F3B" w:rsidRPr="005416DC">
        <w:rPr>
          <w:rFonts w:ascii="Times New Roman" w:hAnsi="Times New Roman" w:cs="Times New Roman"/>
          <w:sz w:val="28"/>
          <w:szCs w:val="28"/>
        </w:rPr>
        <w:t>і комплектування архівного відділу районної державної адміністрації</w:t>
      </w:r>
      <w:r w:rsidRPr="005416DC">
        <w:rPr>
          <w:rFonts w:ascii="Times New Roman" w:hAnsi="Times New Roman" w:cs="Times New Roman"/>
          <w:sz w:val="28"/>
          <w:szCs w:val="28"/>
        </w:rPr>
        <w:t>.</w:t>
      </w:r>
    </w:p>
    <w:p w:rsidR="00255908" w:rsidRDefault="00255908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416D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5416DC" w:rsidRDefault="005416DC" w:rsidP="0054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16DC" w:rsidRPr="005416DC" w:rsidRDefault="005416DC" w:rsidP="00541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6DC">
        <w:rPr>
          <w:rFonts w:ascii="Times New Roman" w:hAnsi="Times New Roman" w:cs="Times New Roman"/>
          <w:sz w:val="28"/>
          <w:szCs w:val="28"/>
        </w:rPr>
        <w:t>__________________________</w:t>
      </w:r>
    </w:p>
    <w:sectPr w:rsidR="005416DC" w:rsidRPr="005416DC" w:rsidSect="005416DC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3B2" w:rsidRDefault="00D263B2" w:rsidP="005416DC">
      <w:pPr>
        <w:spacing w:after="0" w:line="240" w:lineRule="auto"/>
      </w:pPr>
      <w:r>
        <w:separator/>
      </w:r>
    </w:p>
  </w:endnote>
  <w:endnote w:type="continuationSeparator" w:id="0">
    <w:p w:rsidR="00D263B2" w:rsidRDefault="00D263B2" w:rsidP="00541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3B2" w:rsidRDefault="00D263B2" w:rsidP="005416DC">
      <w:pPr>
        <w:spacing w:after="0" w:line="240" w:lineRule="auto"/>
      </w:pPr>
      <w:r>
        <w:separator/>
      </w:r>
    </w:p>
  </w:footnote>
  <w:footnote w:type="continuationSeparator" w:id="0">
    <w:p w:rsidR="00D263B2" w:rsidRDefault="00D263B2" w:rsidP="00541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494634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5416DC" w:rsidRPr="00742226" w:rsidRDefault="005416DC" w:rsidP="00742226">
        <w:pPr>
          <w:pStyle w:val="a6"/>
          <w:spacing w:after="120"/>
          <w:jc w:val="center"/>
          <w:rPr>
            <w:sz w:val="26"/>
            <w:szCs w:val="26"/>
          </w:rPr>
        </w:pPr>
        <w:r w:rsidRPr="00742226">
          <w:rPr>
            <w:sz w:val="26"/>
            <w:szCs w:val="26"/>
          </w:rPr>
          <w:fldChar w:fldCharType="begin"/>
        </w:r>
        <w:r w:rsidRPr="00742226">
          <w:rPr>
            <w:sz w:val="26"/>
            <w:szCs w:val="26"/>
          </w:rPr>
          <w:instrText>PAGE   \* MERGEFORMAT</w:instrText>
        </w:r>
        <w:r w:rsidRPr="00742226">
          <w:rPr>
            <w:sz w:val="26"/>
            <w:szCs w:val="26"/>
          </w:rPr>
          <w:fldChar w:fldCharType="separate"/>
        </w:r>
        <w:r w:rsidR="00010D2F" w:rsidRPr="00010D2F">
          <w:rPr>
            <w:noProof/>
            <w:sz w:val="26"/>
            <w:szCs w:val="26"/>
            <w:lang w:val="ru-RU"/>
          </w:rPr>
          <w:t>3</w:t>
        </w:r>
        <w:r w:rsidRPr="00742226">
          <w:rPr>
            <w:sz w:val="26"/>
            <w:szCs w:val="26"/>
          </w:rPr>
          <w:fldChar w:fldCharType="end"/>
        </w:r>
      </w:p>
    </w:sdtContent>
  </w:sdt>
  <w:p w:rsidR="005416DC" w:rsidRDefault="005416D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DF4"/>
    <w:rsid w:val="00010D2F"/>
    <w:rsid w:val="000B0DF4"/>
    <w:rsid w:val="00255908"/>
    <w:rsid w:val="004B7674"/>
    <w:rsid w:val="005416DC"/>
    <w:rsid w:val="006409A0"/>
    <w:rsid w:val="0068657B"/>
    <w:rsid w:val="00742226"/>
    <w:rsid w:val="008C6C89"/>
    <w:rsid w:val="008D3723"/>
    <w:rsid w:val="009021D2"/>
    <w:rsid w:val="00926C10"/>
    <w:rsid w:val="00A55DF1"/>
    <w:rsid w:val="00B57C0D"/>
    <w:rsid w:val="00CB2F3B"/>
    <w:rsid w:val="00D263B2"/>
    <w:rsid w:val="00D77FDB"/>
    <w:rsid w:val="00DA2D1E"/>
    <w:rsid w:val="00EA0D46"/>
    <w:rsid w:val="00FB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4032"/>
  <w15:docId w15:val="{B1BB79A7-556B-4E49-8514-2CEB6B57D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657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40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09A0"/>
    <w:rPr>
      <w:rFonts w:ascii="Tahoma" w:hAnsi="Tahoma" w:cs="Tahoma"/>
      <w:sz w:val="16"/>
      <w:szCs w:val="16"/>
    </w:rPr>
  </w:style>
  <w:style w:type="paragraph" w:customStyle="1" w:styleId="wfxRecipient">
    <w:name w:val="wfxRecipient"/>
    <w:basedOn w:val="a"/>
    <w:rsid w:val="005416D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5416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416DC"/>
  </w:style>
  <w:style w:type="paragraph" w:styleId="a8">
    <w:name w:val="footer"/>
    <w:basedOn w:val="a"/>
    <w:link w:val="a9"/>
    <w:uiPriority w:val="99"/>
    <w:unhideWhenUsed/>
    <w:rsid w:val="005416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1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1004-2007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3814-1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655D5-2F26-4D7F-A2A7-44526579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3559</Words>
  <Characters>2029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Архів</dc:creator>
  <cp:keywords/>
  <dc:description/>
  <cp:lastModifiedBy>Сокаль РДА</cp:lastModifiedBy>
  <cp:revision>11</cp:revision>
  <cp:lastPrinted>2021-09-15T13:49:00Z</cp:lastPrinted>
  <dcterms:created xsi:type="dcterms:W3CDTF">2021-09-07T06:47:00Z</dcterms:created>
  <dcterms:modified xsi:type="dcterms:W3CDTF">2021-10-05T12:44:00Z</dcterms:modified>
</cp:coreProperties>
</file>